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877C55" w:rsidRDefault="00B923AF" w:rsidP="00B923AF">
      <w:pPr>
        <w:pStyle w:val="a4"/>
        <w:tabs>
          <w:tab w:val="left" w:pos="1891"/>
        </w:tabs>
        <w:rPr>
          <w:rFonts w:ascii="Times New Roman" w:eastAsia="Times New Roman" w:hAnsi="Times New Roman" w:cs="Arial"/>
          <w:bCs/>
          <w:sz w:val="22"/>
          <w:szCs w:val="22"/>
        </w:rPr>
      </w:pPr>
      <w:r w:rsidRPr="00877C55">
        <w:rPr>
          <w:rFonts w:ascii="Times New Roman" w:eastAsia="Times New Roman" w:hAnsi="Times New Roman" w:cs="Arial"/>
          <w:bCs/>
          <w:sz w:val="22"/>
          <w:szCs w:val="22"/>
        </w:rPr>
        <w:t>3GPP TSG-RAN WG4 Meeting #9</w:t>
      </w:r>
      <w:r w:rsidR="006B0CBD" w:rsidRPr="00877C55">
        <w:rPr>
          <w:rFonts w:ascii="Times New Roman" w:eastAsia="Times New Roman" w:hAnsi="Times New Roman" w:cs="Arial"/>
          <w:bCs/>
          <w:sz w:val="22"/>
          <w:szCs w:val="22"/>
        </w:rPr>
        <w:t>2</w:t>
      </w:r>
      <w:r w:rsidR="00680080">
        <w:rPr>
          <w:rFonts w:ascii="Times New Roman" w:eastAsia="Times New Roman" w:hAnsi="Times New Roman" w:cs="Arial"/>
          <w:bCs/>
          <w:sz w:val="22"/>
          <w:szCs w:val="22"/>
        </w:rPr>
        <w:t>bis</w:t>
      </w:r>
      <w:r w:rsidRPr="00877C55">
        <w:rPr>
          <w:rFonts w:ascii="Times New Roman" w:eastAsia="Times New Roman" w:hAnsi="Times New Roman" w:cs="Arial"/>
          <w:bCs/>
          <w:sz w:val="22"/>
          <w:szCs w:val="22"/>
        </w:rPr>
        <w:tab/>
      </w:r>
      <w:r w:rsidRPr="00877C55">
        <w:rPr>
          <w:rFonts w:ascii="Times New Roman" w:eastAsia="Times New Roman" w:hAnsi="Times New Roman" w:cs="Arial"/>
          <w:bCs/>
          <w:sz w:val="22"/>
          <w:szCs w:val="22"/>
        </w:rPr>
        <w:tab/>
      </w:r>
      <w:r w:rsidR="007D3C65" w:rsidRPr="007D3C65">
        <w:rPr>
          <w:rFonts w:ascii="Times New Roman" w:eastAsia="Times New Roman" w:hAnsi="Times New Roman" w:cs="Arial"/>
          <w:bCs/>
          <w:sz w:val="22"/>
          <w:szCs w:val="22"/>
        </w:rPr>
        <w:t>R4-1910945</w:t>
      </w:r>
    </w:p>
    <w:p w:rsidR="006B0CBD" w:rsidRPr="00877C55" w:rsidRDefault="00680080" w:rsidP="006B0CBD">
      <w:pPr>
        <w:pStyle w:val="a4"/>
        <w:tabs>
          <w:tab w:val="clear" w:pos="4536"/>
          <w:tab w:val="clear" w:pos="9072"/>
          <w:tab w:val="left" w:pos="1891"/>
        </w:tabs>
        <w:rPr>
          <w:rFonts w:ascii="Times New Roman" w:eastAsia="Times New Roman" w:hAnsi="Times New Roman" w:cs="Arial"/>
          <w:bCs/>
          <w:sz w:val="22"/>
          <w:szCs w:val="22"/>
        </w:rPr>
      </w:pPr>
      <w:r>
        <w:rPr>
          <w:rFonts w:ascii="Times New Roman" w:eastAsia="Times New Roman" w:hAnsi="Times New Roman" w:cs="Arial"/>
          <w:bCs/>
          <w:sz w:val="22"/>
          <w:szCs w:val="22"/>
        </w:rPr>
        <w:t>Chongqing</w:t>
      </w:r>
      <w:r w:rsidR="006B0CBD" w:rsidRPr="00877C55">
        <w:rPr>
          <w:rFonts w:ascii="Times New Roman" w:eastAsia="Times New Roman" w:hAnsi="Times New Roman" w:cs="Arial"/>
          <w:bCs/>
          <w:sz w:val="22"/>
          <w:szCs w:val="22"/>
        </w:rPr>
        <w:t xml:space="preserve">, </w:t>
      </w:r>
      <w:r>
        <w:rPr>
          <w:rFonts w:ascii="Times New Roman" w:eastAsia="Times New Roman" w:hAnsi="Times New Roman" w:cs="Arial"/>
          <w:bCs/>
          <w:sz w:val="22"/>
          <w:szCs w:val="22"/>
        </w:rPr>
        <w:t>China, 14</w:t>
      </w:r>
      <w:r w:rsidR="006B0CBD" w:rsidRPr="00877C55">
        <w:rPr>
          <w:rFonts w:ascii="Times New Roman" w:eastAsia="Times New Roman" w:hAnsi="Times New Roman" w:cs="Arial"/>
          <w:bCs/>
          <w:sz w:val="22"/>
          <w:szCs w:val="22"/>
        </w:rPr>
        <w:t xml:space="preserve">th– </w:t>
      </w:r>
      <w:r>
        <w:rPr>
          <w:rFonts w:ascii="Times New Roman" w:eastAsia="Times New Roman" w:hAnsi="Times New Roman" w:cs="Arial"/>
          <w:bCs/>
          <w:sz w:val="22"/>
          <w:szCs w:val="22"/>
        </w:rPr>
        <w:t>18</w:t>
      </w:r>
      <w:r w:rsidR="006B0CBD" w:rsidRPr="00877C55">
        <w:rPr>
          <w:rFonts w:ascii="Times New Roman" w:eastAsia="Times New Roman" w:hAnsi="Times New Roman" w:cs="Arial"/>
          <w:bCs/>
          <w:sz w:val="22"/>
          <w:szCs w:val="22"/>
        </w:rPr>
        <w:t xml:space="preserve">th </w:t>
      </w:r>
      <w:r>
        <w:rPr>
          <w:rFonts w:ascii="Times New Roman" w:eastAsia="Times New Roman" w:hAnsi="Times New Roman" w:cs="Arial"/>
          <w:bCs/>
          <w:sz w:val="22"/>
          <w:szCs w:val="22"/>
        </w:rPr>
        <w:t>Oct</w:t>
      </w:r>
      <w:r w:rsidR="006B0CBD" w:rsidRPr="00877C55">
        <w:rPr>
          <w:rFonts w:ascii="Times New Roman" w:eastAsia="Times New Roman" w:hAnsi="Times New Roman" w:cs="Arial"/>
          <w:bCs/>
          <w:sz w:val="22"/>
          <w:szCs w:val="22"/>
        </w:rPr>
        <w:t>, 2019</w:t>
      </w:r>
    </w:p>
    <w:p w:rsidR="00B923AF" w:rsidRPr="00877C55" w:rsidRDefault="00B923AF" w:rsidP="00B923AF">
      <w:pPr>
        <w:pStyle w:val="a4"/>
        <w:tabs>
          <w:tab w:val="clear" w:pos="4536"/>
          <w:tab w:val="clear" w:pos="9072"/>
          <w:tab w:val="left" w:pos="1891"/>
        </w:tabs>
        <w:rPr>
          <w:rFonts w:ascii="Times New Roman" w:eastAsia="宋体" w:hAnsi="Times New Roman"/>
          <w:sz w:val="22"/>
          <w:lang w:eastAsia="zh-CN"/>
        </w:rPr>
      </w:pPr>
    </w:p>
    <w:p w:rsidR="00BE781B" w:rsidRPr="00877C55" w:rsidRDefault="00BE781B" w:rsidP="00BE781B">
      <w:pPr>
        <w:pStyle w:val="a4"/>
        <w:tabs>
          <w:tab w:val="clear" w:pos="4536"/>
          <w:tab w:val="left" w:pos="1800"/>
        </w:tabs>
        <w:ind w:left="1800" w:hanging="1800"/>
        <w:rPr>
          <w:rFonts w:ascii="Times New Roman" w:eastAsia="宋体" w:hAnsi="Times New Roman"/>
          <w:sz w:val="22"/>
          <w:lang w:eastAsia="zh-CN"/>
        </w:rPr>
      </w:pPr>
      <w:r w:rsidRPr="00877C55">
        <w:rPr>
          <w:rFonts w:ascii="Times New Roman" w:eastAsia="宋体" w:hAnsi="Times New Roman"/>
          <w:sz w:val="22"/>
          <w:lang w:eastAsia="zh-CN"/>
        </w:rPr>
        <w:t>Source:</w:t>
      </w:r>
      <w:r w:rsidRPr="00877C55">
        <w:rPr>
          <w:rFonts w:ascii="Times New Roman" w:eastAsia="宋体" w:hAnsi="Times New Roman"/>
          <w:sz w:val="22"/>
          <w:lang w:eastAsia="zh-CN"/>
        </w:rPr>
        <w:tab/>
      </w:r>
      <w:r w:rsidR="008F4EA0" w:rsidRPr="00877C55">
        <w:rPr>
          <w:rFonts w:ascii="Times New Roman" w:eastAsia="宋体" w:hAnsi="Times New Roman"/>
          <w:sz w:val="22"/>
          <w:lang w:eastAsia="zh-CN"/>
        </w:rPr>
        <w:t>OPPO</w:t>
      </w:r>
    </w:p>
    <w:p w:rsidR="00BE781B" w:rsidRPr="00877C55" w:rsidRDefault="00BE781B" w:rsidP="004B4AA7">
      <w:pPr>
        <w:pStyle w:val="a4"/>
        <w:tabs>
          <w:tab w:val="clear" w:pos="4536"/>
          <w:tab w:val="left" w:pos="1800"/>
        </w:tabs>
        <w:ind w:left="1800" w:hanging="1800"/>
        <w:jc w:val="both"/>
        <w:rPr>
          <w:rFonts w:ascii="Times New Roman" w:hAnsi="Times New Roman"/>
          <w:sz w:val="22"/>
        </w:rPr>
      </w:pPr>
      <w:r w:rsidRPr="00877C55">
        <w:rPr>
          <w:rFonts w:ascii="Times New Roman" w:hAnsi="Times New Roman"/>
          <w:sz w:val="22"/>
        </w:rPr>
        <w:t>Title:</w:t>
      </w:r>
      <w:r w:rsidRPr="00877C55">
        <w:rPr>
          <w:rFonts w:ascii="Times New Roman" w:hAnsi="Times New Roman"/>
          <w:sz w:val="22"/>
        </w:rPr>
        <w:tab/>
      </w:r>
      <w:r w:rsidR="0052565C" w:rsidRPr="00877C55">
        <w:rPr>
          <w:rFonts w:ascii="Times New Roman" w:hAnsi="Times New Roman"/>
          <w:sz w:val="22"/>
        </w:rPr>
        <w:t>Discussion</w:t>
      </w:r>
      <w:r w:rsidR="00DA6992">
        <w:rPr>
          <w:rFonts w:ascii="Times New Roman" w:hAnsi="Times New Roman"/>
          <w:sz w:val="22"/>
        </w:rPr>
        <w:t xml:space="preserve"> on definition of </w:t>
      </w:r>
      <w:r w:rsidR="00DA6992" w:rsidRPr="00DA6992">
        <w:rPr>
          <w:rFonts w:ascii="Times New Roman" w:hAnsi="Times New Roman"/>
          <w:sz w:val="22"/>
        </w:rPr>
        <w:t>CSI-RS based intra-frequency and inter-frequency measurement</w:t>
      </w:r>
    </w:p>
    <w:p w:rsidR="00BE781B" w:rsidRPr="00877C55" w:rsidRDefault="00BE781B" w:rsidP="00BE781B">
      <w:pPr>
        <w:pStyle w:val="a4"/>
        <w:tabs>
          <w:tab w:val="left" w:pos="1800"/>
        </w:tabs>
        <w:rPr>
          <w:rFonts w:ascii="Times New Roman" w:eastAsia="宋体" w:hAnsi="Times New Roman"/>
          <w:sz w:val="22"/>
          <w:lang w:eastAsia="zh-CN"/>
        </w:rPr>
      </w:pPr>
      <w:r w:rsidRPr="00877C55">
        <w:rPr>
          <w:rFonts w:ascii="Times New Roman" w:hAnsi="Times New Roman"/>
          <w:sz w:val="22"/>
        </w:rPr>
        <w:t>Agenda Item:</w:t>
      </w:r>
      <w:r w:rsidRPr="00877C55">
        <w:rPr>
          <w:rFonts w:ascii="Times New Roman" w:hAnsi="Times New Roman"/>
          <w:sz w:val="22"/>
        </w:rPr>
        <w:tab/>
      </w:r>
      <w:r w:rsidR="00877C55">
        <w:rPr>
          <w:rFonts w:ascii="Times New Roman" w:hAnsi="Times New Roman"/>
          <w:sz w:val="22"/>
        </w:rPr>
        <w:t>8.16.1.2</w:t>
      </w:r>
    </w:p>
    <w:p w:rsidR="00BE781B" w:rsidRPr="00877C55" w:rsidRDefault="00BE781B" w:rsidP="00BE781B">
      <w:pPr>
        <w:pStyle w:val="a4"/>
        <w:tabs>
          <w:tab w:val="left" w:pos="1800"/>
        </w:tabs>
        <w:rPr>
          <w:rFonts w:ascii="Times New Roman" w:hAnsi="Times New Roman"/>
          <w:sz w:val="22"/>
        </w:rPr>
      </w:pPr>
      <w:r w:rsidRPr="00877C55">
        <w:rPr>
          <w:rFonts w:ascii="Times New Roman" w:hAnsi="Times New Roman"/>
          <w:sz w:val="22"/>
        </w:rPr>
        <w:t>Document for:</w:t>
      </w:r>
      <w:r w:rsidRPr="00877C55">
        <w:rPr>
          <w:rFonts w:ascii="Times New Roman" w:hAnsi="Times New Roman"/>
          <w:sz w:val="22"/>
        </w:rPr>
        <w:tab/>
        <w:t>Discussion and Decision</w:t>
      </w:r>
    </w:p>
    <w:p w:rsidR="00585FA2" w:rsidRPr="00CC7098" w:rsidRDefault="00585FA2" w:rsidP="00FE5799">
      <w:pPr>
        <w:pBdr>
          <w:bottom w:val="single" w:sz="4" w:space="1" w:color="auto"/>
        </w:pBdr>
        <w:tabs>
          <w:tab w:val="left" w:pos="2552"/>
        </w:tabs>
        <w:rPr>
          <w:rFonts w:eastAsiaTheme="minorEastAsia"/>
          <w:lang w:eastAsia="zh-CN"/>
        </w:rPr>
      </w:pPr>
    </w:p>
    <w:p w:rsidR="00200C1E" w:rsidRPr="00877C55" w:rsidRDefault="006B2C78" w:rsidP="00200C1E">
      <w:pPr>
        <w:pStyle w:val="1"/>
        <w:spacing w:before="120" w:after="300"/>
        <w:ind w:left="787" w:hangingChars="280" w:hanging="787"/>
        <w:rPr>
          <w:rFonts w:ascii="Times New Roman" w:eastAsia="宋体" w:hAnsi="Times New Roman"/>
          <w:lang w:eastAsia="zh-CN"/>
        </w:rPr>
      </w:pPr>
      <w:r w:rsidRPr="00877C55">
        <w:rPr>
          <w:rFonts w:ascii="Times New Roman" w:eastAsia="宋体" w:hAnsi="Times New Roman"/>
          <w:lang w:eastAsia="zh-CN"/>
        </w:rPr>
        <w:t>Introduction</w:t>
      </w:r>
    </w:p>
    <w:p w:rsidR="00877C55" w:rsidRPr="001964F2" w:rsidRDefault="00F93E52" w:rsidP="006A686C">
      <w:pPr>
        <w:spacing w:beforeLines="50" w:before="120"/>
        <w:jc w:val="both"/>
        <w:rPr>
          <w:sz w:val="21"/>
          <w:lang w:val="en-GB"/>
        </w:rPr>
      </w:pPr>
      <w:r w:rsidRPr="001964F2">
        <w:rPr>
          <w:sz w:val="21"/>
          <w:lang w:val="en-GB"/>
        </w:rPr>
        <w:t xml:space="preserve">In last RAN4 meeting, Work plan for RRM requirements for CSI-RS based L3 measurement has be approved </w:t>
      </w:r>
      <w:r w:rsidR="00DF08E7" w:rsidRPr="001964F2">
        <w:rPr>
          <w:sz w:val="21"/>
          <w:lang w:val="en-GB"/>
        </w:rPr>
        <w:t>[1].</w:t>
      </w:r>
      <w:r w:rsidRPr="001964F2">
        <w:rPr>
          <w:rFonts w:hint="eastAsia"/>
          <w:sz w:val="21"/>
          <w:lang w:val="en-GB"/>
        </w:rPr>
        <w:t xml:space="preserve"> </w:t>
      </w:r>
      <w:r w:rsidR="00877C55" w:rsidRPr="001964F2">
        <w:rPr>
          <w:sz w:val="21"/>
          <w:lang w:val="en-GB"/>
        </w:rPr>
        <w:t>This</w:t>
      </w:r>
      <w:r w:rsidRPr="001964F2">
        <w:rPr>
          <w:sz w:val="21"/>
          <w:lang w:val="en-GB"/>
        </w:rPr>
        <w:t xml:space="preserve"> WI on RRM requirements for CSI-RS based L3 measurement [2] will be specified in Rel-16</w:t>
      </w:r>
      <w:r w:rsidR="00877C55" w:rsidRPr="001964F2">
        <w:rPr>
          <w:sz w:val="21"/>
          <w:lang w:val="en-GB"/>
        </w:rPr>
        <w:t xml:space="preserve"> and</w:t>
      </w:r>
      <w:r w:rsidRPr="001964F2">
        <w:rPr>
          <w:sz w:val="21"/>
          <w:lang w:val="en-GB"/>
        </w:rPr>
        <w:t xml:space="preserve"> completed by March 2020 in Core requirement aspects. </w:t>
      </w:r>
    </w:p>
    <w:p w:rsidR="00F93E52" w:rsidRPr="001964F2" w:rsidRDefault="00877C55" w:rsidP="006A686C">
      <w:pPr>
        <w:spacing w:beforeLines="50" w:before="120"/>
        <w:jc w:val="both"/>
        <w:rPr>
          <w:sz w:val="21"/>
          <w:lang w:val="en-GB"/>
        </w:rPr>
      </w:pPr>
      <w:r w:rsidRPr="001964F2">
        <w:rPr>
          <w:sz w:val="21"/>
          <w:lang w:val="en-GB"/>
        </w:rPr>
        <w:t>For RAN4 # 92bis, the following issues are to be discussed,</w:t>
      </w:r>
    </w:p>
    <w:p w:rsidR="00F93E52" w:rsidRPr="001964F2" w:rsidRDefault="00F93E52" w:rsidP="006A686C">
      <w:pPr>
        <w:pStyle w:val="a7"/>
        <w:numPr>
          <w:ilvl w:val="0"/>
          <w:numId w:val="47"/>
        </w:numPr>
        <w:spacing w:beforeLines="50" w:before="120" w:after="120"/>
        <w:textAlignment w:val="center"/>
        <w:rPr>
          <w:sz w:val="21"/>
          <w:lang w:val="en-GB"/>
        </w:rPr>
      </w:pPr>
      <w:bookmarkStart w:id="0" w:name="OLE_LINK15"/>
      <w:r w:rsidRPr="001964F2">
        <w:rPr>
          <w:sz w:val="21"/>
          <w:lang w:val="en-GB"/>
        </w:rPr>
        <w:t>Discuss and evaluate the measurement bandwidth of CSI-RS for RRM requirements</w:t>
      </w:r>
    </w:p>
    <w:bookmarkEnd w:id="0"/>
    <w:p w:rsidR="00F93E52" w:rsidRPr="001964F2" w:rsidRDefault="00F93E52" w:rsidP="006A686C">
      <w:pPr>
        <w:pStyle w:val="a7"/>
        <w:numPr>
          <w:ilvl w:val="0"/>
          <w:numId w:val="47"/>
        </w:numPr>
        <w:spacing w:beforeLines="50" w:before="120" w:after="120"/>
        <w:textAlignment w:val="center"/>
        <w:rPr>
          <w:b/>
          <w:sz w:val="21"/>
          <w:lang w:val="en-GB"/>
        </w:rPr>
      </w:pPr>
      <w:r w:rsidRPr="001964F2">
        <w:rPr>
          <w:b/>
          <w:sz w:val="21"/>
          <w:lang w:val="en-GB"/>
        </w:rPr>
        <w:t>Define CSI-RS based intra-frequency and inter-frequency measurement</w:t>
      </w:r>
    </w:p>
    <w:p w:rsidR="00F93E52" w:rsidRPr="001964F2" w:rsidRDefault="00F93E52" w:rsidP="006A686C">
      <w:pPr>
        <w:pStyle w:val="a7"/>
        <w:numPr>
          <w:ilvl w:val="0"/>
          <w:numId w:val="47"/>
        </w:numPr>
        <w:spacing w:beforeLines="50" w:before="120" w:after="120"/>
        <w:textAlignment w:val="center"/>
        <w:rPr>
          <w:sz w:val="21"/>
          <w:lang w:val="en-GB"/>
        </w:rPr>
      </w:pPr>
      <w:r w:rsidRPr="001964F2">
        <w:rPr>
          <w:sz w:val="21"/>
          <w:lang w:val="en-GB"/>
        </w:rPr>
        <w:t>Discuss and introduce new UE measurement capability, including number of frequency layer and number of cells etc., for CSI-RS based measurement</w:t>
      </w:r>
    </w:p>
    <w:p w:rsidR="00877C55" w:rsidRPr="001964F2" w:rsidRDefault="00F93E52" w:rsidP="006A686C">
      <w:pPr>
        <w:pStyle w:val="a7"/>
        <w:numPr>
          <w:ilvl w:val="0"/>
          <w:numId w:val="47"/>
        </w:numPr>
        <w:spacing w:beforeLines="50" w:before="120" w:after="120"/>
        <w:textAlignment w:val="center"/>
        <w:rPr>
          <w:sz w:val="21"/>
          <w:lang w:val="en-GB"/>
        </w:rPr>
      </w:pPr>
      <w:r w:rsidRPr="001964F2">
        <w:rPr>
          <w:sz w:val="21"/>
          <w:lang w:val="en-GB"/>
        </w:rPr>
        <w:t>Initial discuss intra-frequency and inter-frequency measurement requirements</w:t>
      </w:r>
    </w:p>
    <w:p w:rsidR="00877C55" w:rsidRPr="001964F2" w:rsidRDefault="00877C55" w:rsidP="00744FCF">
      <w:pPr>
        <w:spacing w:beforeLines="50" w:before="120" w:after="120"/>
        <w:jc w:val="both"/>
        <w:textAlignment w:val="center"/>
        <w:rPr>
          <w:sz w:val="21"/>
          <w:lang w:val="en-GB"/>
        </w:rPr>
      </w:pPr>
      <w:r w:rsidRPr="001964F2">
        <w:rPr>
          <w:rFonts w:hint="eastAsia"/>
          <w:sz w:val="21"/>
          <w:lang w:val="en-GB"/>
        </w:rPr>
        <w:t>In</w:t>
      </w:r>
      <w:r w:rsidR="00396D43" w:rsidRPr="001964F2">
        <w:rPr>
          <w:sz w:val="21"/>
          <w:lang w:val="en-GB"/>
        </w:rPr>
        <w:t xml:space="preserve"> this document, we propose our view on defining CSI-RS based intra-frequency and inter-frequency measurement.</w:t>
      </w:r>
    </w:p>
    <w:p w:rsidR="00AC1373" w:rsidRPr="006A686C" w:rsidRDefault="00AC1373" w:rsidP="00CC4930">
      <w:pPr>
        <w:pBdr>
          <w:bottom w:val="single" w:sz="4" w:space="1" w:color="auto"/>
        </w:pBdr>
        <w:tabs>
          <w:tab w:val="left" w:pos="2552"/>
        </w:tabs>
        <w:rPr>
          <w:lang w:val="en-GB"/>
        </w:rPr>
      </w:pPr>
    </w:p>
    <w:p w:rsidR="00BE14A9" w:rsidRPr="00877C55" w:rsidRDefault="00BE14A9" w:rsidP="00CC4930">
      <w:pPr>
        <w:pStyle w:val="1"/>
        <w:spacing w:before="120" w:after="300"/>
        <w:ind w:left="787" w:hangingChars="280" w:hanging="787"/>
        <w:rPr>
          <w:rFonts w:ascii="Times New Roman" w:eastAsia="宋体" w:hAnsi="Times New Roman"/>
          <w:lang w:eastAsia="zh-CN"/>
        </w:rPr>
      </w:pPr>
      <w:r w:rsidRPr="00877C55">
        <w:rPr>
          <w:rFonts w:ascii="Times New Roman" w:eastAsia="宋体" w:hAnsi="Times New Roman"/>
          <w:lang w:eastAsia="zh-CN"/>
        </w:rPr>
        <w:t>Discussion</w:t>
      </w:r>
    </w:p>
    <w:p w:rsidR="00877C55" w:rsidRPr="001964F2" w:rsidRDefault="008A1CA9" w:rsidP="00461884">
      <w:pPr>
        <w:spacing w:after="180"/>
        <w:jc w:val="both"/>
        <w:rPr>
          <w:rFonts w:eastAsia="宋体"/>
          <w:color w:val="000000"/>
          <w:sz w:val="21"/>
          <w:szCs w:val="20"/>
          <w:lang w:val="en-GB" w:eastAsia="zh-CN"/>
        </w:rPr>
      </w:pPr>
      <w:r w:rsidRPr="001964F2">
        <w:rPr>
          <w:rFonts w:eastAsia="宋体"/>
          <w:color w:val="000000"/>
          <w:sz w:val="21"/>
          <w:szCs w:val="20"/>
          <w:lang w:eastAsia="zh-CN"/>
        </w:rPr>
        <w:t>I</w:t>
      </w:r>
      <w:r w:rsidRPr="001964F2">
        <w:rPr>
          <w:sz w:val="21"/>
          <w:lang w:val="en-GB"/>
        </w:rPr>
        <w:t xml:space="preserve">n </w:t>
      </w:r>
      <w:r w:rsidRPr="001964F2">
        <w:rPr>
          <w:rFonts w:eastAsia="宋体"/>
          <w:color w:val="000000"/>
          <w:sz w:val="21"/>
          <w:szCs w:val="20"/>
          <w:lang w:eastAsia="zh-CN"/>
        </w:rPr>
        <w:t xml:space="preserve">Rel-15, </w:t>
      </w:r>
      <w:proofErr w:type="spellStart"/>
      <w:r w:rsidRPr="001964F2">
        <w:rPr>
          <w:rFonts w:eastAsia="宋体"/>
          <w:color w:val="000000"/>
          <w:sz w:val="21"/>
          <w:szCs w:val="20"/>
          <w:lang w:eastAsia="zh-CN"/>
        </w:rPr>
        <w:t>i</w:t>
      </w:r>
      <w:r w:rsidR="00877C55" w:rsidRPr="001964F2">
        <w:rPr>
          <w:rFonts w:eastAsia="宋体"/>
          <w:color w:val="000000"/>
          <w:sz w:val="21"/>
          <w:szCs w:val="20"/>
          <w:lang w:val="en-GB" w:eastAsia="zh-CN"/>
        </w:rPr>
        <w:t>ntra</w:t>
      </w:r>
      <w:proofErr w:type="spellEnd"/>
      <w:r w:rsidR="00877C55" w:rsidRPr="001964F2">
        <w:rPr>
          <w:rFonts w:eastAsia="宋体"/>
          <w:color w:val="000000"/>
          <w:sz w:val="21"/>
          <w:szCs w:val="20"/>
          <w:lang w:val="en-GB" w:eastAsia="zh-CN"/>
        </w:rPr>
        <w:t>-frequency neighbour (cell) measurements and inter-frequency neighbour (cell) meas</w:t>
      </w:r>
      <w:r w:rsidR="00F5048A" w:rsidRPr="001964F2">
        <w:rPr>
          <w:rFonts w:eastAsia="宋体"/>
          <w:color w:val="000000"/>
          <w:sz w:val="21"/>
          <w:szCs w:val="20"/>
          <w:lang w:val="en-GB" w:eastAsia="zh-CN"/>
        </w:rPr>
        <w:t xml:space="preserve">urements are defined as follows. And for SSB based measurements, one measurement object corresponds to one SSB and the UE considers different SSBs as different cells. </w:t>
      </w:r>
    </w:p>
    <w:p w:rsidR="00877C55" w:rsidRPr="001964F2" w:rsidRDefault="00877C55" w:rsidP="00461884">
      <w:pPr>
        <w:spacing w:after="180"/>
        <w:ind w:leftChars="200" w:left="400"/>
        <w:jc w:val="both"/>
        <w:rPr>
          <w:rFonts w:eastAsia="宋体"/>
          <w:color w:val="000000"/>
          <w:sz w:val="21"/>
          <w:szCs w:val="20"/>
          <w:lang w:val="en-GB" w:eastAsia="zh-CN"/>
        </w:rPr>
      </w:pPr>
      <w:r w:rsidRPr="001964F2">
        <w:rPr>
          <w:rFonts w:eastAsia="宋体"/>
          <w:color w:val="000000"/>
          <w:sz w:val="21"/>
          <w:szCs w:val="20"/>
          <w:lang w:val="en-GB" w:eastAsia="zh-CN"/>
        </w:rPr>
        <w:t xml:space="preserve">-    SSB based intra-frequency measurement: a measurement is defined as an SSB based intra-frequency measurement provided the </w:t>
      </w:r>
      <w:proofErr w:type="spellStart"/>
      <w:r w:rsidRPr="001964F2">
        <w:rPr>
          <w:rFonts w:eastAsia="宋体"/>
          <w:color w:val="000000"/>
          <w:sz w:val="21"/>
          <w:szCs w:val="20"/>
          <w:lang w:val="en-GB" w:eastAsia="zh-CN"/>
        </w:rPr>
        <w:t>center</w:t>
      </w:r>
      <w:proofErr w:type="spellEnd"/>
      <w:r w:rsidRPr="001964F2">
        <w:rPr>
          <w:rFonts w:eastAsia="宋体"/>
          <w:color w:val="000000"/>
          <w:sz w:val="21"/>
          <w:szCs w:val="20"/>
          <w:lang w:val="en-GB" w:eastAsia="zh-CN"/>
        </w:rPr>
        <w:t xml:space="preserve"> frequency of the SSB of the serving cell and the </w:t>
      </w:r>
      <w:proofErr w:type="spellStart"/>
      <w:r w:rsidRPr="001964F2">
        <w:rPr>
          <w:rFonts w:eastAsia="宋体"/>
          <w:color w:val="000000"/>
          <w:sz w:val="21"/>
          <w:szCs w:val="20"/>
          <w:lang w:val="en-GB" w:eastAsia="zh-CN"/>
        </w:rPr>
        <w:t>center</w:t>
      </w:r>
      <w:proofErr w:type="spellEnd"/>
      <w:r w:rsidRPr="001964F2">
        <w:rPr>
          <w:rFonts w:eastAsia="宋体"/>
          <w:color w:val="000000"/>
          <w:sz w:val="21"/>
          <w:szCs w:val="20"/>
          <w:lang w:val="en-GB" w:eastAsia="zh-CN"/>
        </w:rPr>
        <w:t xml:space="preserve"> frequency of the SSB of the neighbour cell are the same, and the subcarrier spacing of the two SSBs is also the same.</w:t>
      </w:r>
    </w:p>
    <w:p w:rsidR="00877C55" w:rsidRPr="001964F2" w:rsidRDefault="00877C55" w:rsidP="00461884">
      <w:pPr>
        <w:spacing w:after="180"/>
        <w:ind w:leftChars="200" w:left="400"/>
        <w:jc w:val="both"/>
        <w:rPr>
          <w:rFonts w:eastAsia="宋体"/>
          <w:color w:val="000000"/>
          <w:sz w:val="21"/>
          <w:szCs w:val="20"/>
          <w:lang w:val="en-GB" w:eastAsia="zh-CN"/>
        </w:rPr>
      </w:pPr>
      <w:r w:rsidRPr="001964F2">
        <w:rPr>
          <w:rFonts w:eastAsia="宋体"/>
          <w:color w:val="000000"/>
          <w:sz w:val="21"/>
          <w:szCs w:val="20"/>
          <w:lang w:val="en-GB" w:eastAsia="zh-CN"/>
        </w:rPr>
        <w:t xml:space="preserve">-    SSB based inter-frequency measurement: a measurement is defined as an SSB based inter-frequency measurement provided the </w:t>
      </w:r>
      <w:proofErr w:type="spellStart"/>
      <w:r w:rsidRPr="001964F2">
        <w:rPr>
          <w:rFonts w:eastAsia="宋体"/>
          <w:color w:val="000000"/>
          <w:sz w:val="21"/>
          <w:szCs w:val="20"/>
          <w:lang w:val="en-GB" w:eastAsia="zh-CN"/>
        </w:rPr>
        <w:t>center</w:t>
      </w:r>
      <w:proofErr w:type="spellEnd"/>
      <w:r w:rsidRPr="001964F2">
        <w:rPr>
          <w:rFonts w:eastAsia="宋体"/>
          <w:color w:val="000000"/>
          <w:sz w:val="21"/>
          <w:szCs w:val="20"/>
          <w:lang w:val="en-GB" w:eastAsia="zh-CN"/>
        </w:rPr>
        <w:t xml:space="preserve"> frequency of the SSB of the serving cell and the </w:t>
      </w:r>
      <w:proofErr w:type="spellStart"/>
      <w:r w:rsidRPr="001964F2">
        <w:rPr>
          <w:rFonts w:eastAsia="宋体"/>
          <w:color w:val="000000"/>
          <w:sz w:val="21"/>
          <w:szCs w:val="20"/>
          <w:lang w:val="en-GB" w:eastAsia="zh-CN"/>
        </w:rPr>
        <w:t>center</w:t>
      </w:r>
      <w:proofErr w:type="spellEnd"/>
      <w:r w:rsidRPr="001964F2">
        <w:rPr>
          <w:rFonts w:eastAsia="宋体"/>
          <w:color w:val="000000"/>
          <w:sz w:val="21"/>
          <w:szCs w:val="20"/>
          <w:lang w:val="en-GB" w:eastAsia="zh-CN"/>
        </w:rPr>
        <w:t xml:space="preserve"> frequency of the SSB of the neighbour cell are different, or the subcarrier spacing of the two SSBs is different.</w:t>
      </w:r>
    </w:p>
    <w:p w:rsidR="00651324" w:rsidRPr="001964F2" w:rsidRDefault="00F5048A" w:rsidP="00461884">
      <w:pPr>
        <w:spacing w:before="120" w:after="120"/>
        <w:jc w:val="both"/>
        <w:textAlignment w:val="center"/>
        <w:rPr>
          <w:sz w:val="21"/>
          <w:lang w:val="en-GB"/>
        </w:rPr>
      </w:pPr>
      <w:r w:rsidRPr="001964F2">
        <w:rPr>
          <w:rFonts w:eastAsia="宋体" w:hint="eastAsia"/>
          <w:color w:val="000000"/>
          <w:sz w:val="21"/>
          <w:szCs w:val="20"/>
          <w:lang w:val="en-GB" w:eastAsia="zh-CN"/>
        </w:rPr>
        <w:t>In our view, the similar principle can be reused for CSI-RS based measurement.</w:t>
      </w:r>
      <w:r w:rsidR="00461884" w:rsidRPr="001964F2">
        <w:rPr>
          <w:rFonts w:eastAsia="宋体"/>
          <w:color w:val="000000"/>
          <w:sz w:val="21"/>
          <w:szCs w:val="20"/>
          <w:lang w:val="en-GB" w:eastAsia="zh-CN"/>
        </w:rPr>
        <w:t xml:space="preserve"> In this meeting, RAN4 will d</w:t>
      </w:r>
      <w:r w:rsidR="00461884" w:rsidRPr="001964F2">
        <w:rPr>
          <w:sz w:val="21"/>
          <w:lang w:val="en-GB"/>
        </w:rPr>
        <w:t xml:space="preserve">iscuss and </w:t>
      </w:r>
      <w:bookmarkStart w:id="1" w:name="_GoBack"/>
      <w:r w:rsidR="00461884" w:rsidRPr="001964F2">
        <w:rPr>
          <w:sz w:val="21"/>
          <w:lang w:val="en-GB"/>
        </w:rPr>
        <w:t xml:space="preserve">evaluate </w:t>
      </w:r>
      <w:bookmarkEnd w:id="1"/>
      <w:r w:rsidR="00461884" w:rsidRPr="001964F2">
        <w:rPr>
          <w:sz w:val="21"/>
          <w:lang w:val="en-GB"/>
        </w:rPr>
        <w:t xml:space="preserve">the measurement bandwidth of CSI-RS for RRM requirements. According to RAN1’s agreement, a UE configured with the higher layer parameters </w:t>
      </w:r>
      <w:r w:rsidR="00461884" w:rsidRPr="001964F2">
        <w:rPr>
          <w:i/>
          <w:sz w:val="21"/>
          <w:lang w:val="en-GB"/>
        </w:rPr>
        <w:t>CSI-RS-Resource-Mobility</w:t>
      </w:r>
      <w:r w:rsidR="001564F4" w:rsidRPr="001964F2">
        <w:rPr>
          <w:sz w:val="21"/>
          <w:lang w:val="en-GB"/>
        </w:rPr>
        <w:t xml:space="preserve"> may expect to be configured</w:t>
      </w:r>
      <w:r w:rsidR="001564F4" w:rsidRPr="001964F2">
        <w:rPr>
          <w:rFonts w:eastAsiaTheme="minorEastAsia" w:hint="eastAsia"/>
          <w:sz w:val="21"/>
          <w:lang w:val="en-GB" w:eastAsia="zh-CN"/>
        </w:rPr>
        <w:t xml:space="preserve"> </w:t>
      </w:r>
      <w:r w:rsidR="00461884" w:rsidRPr="001964F2">
        <w:rPr>
          <w:sz w:val="21"/>
          <w:lang w:val="en-GB"/>
        </w:rPr>
        <w:t>with no more than 96 CSI-RS resources when all CSI-RS resources per frequency layer have been con</w:t>
      </w:r>
      <w:r w:rsidR="001564F4" w:rsidRPr="001964F2">
        <w:rPr>
          <w:sz w:val="21"/>
          <w:lang w:val="en-GB"/>
        </w:rPr>
        <w:t xml:space="preserve">figured with </w:t>
      </w:r>
      <w:proofErr w:type="spellStart"/>
      <w:r w:rsidR="001564F4" w:rsidRPr="001964F2">
        <w:rPr>
          <w:i/>
          <w:sz w:val="21"/>
          <w:lang w:val="en-GB"/>
        </w:rPr>
        <w:t>associatedSSB</w:t>
      </w:r>
      <w:proofErr w:type="spellEnd"/>
      <w:r w:rsidR="001564F4" w:rsidRPr="001964F2">
        <w:rPr>
          <w:sz w:val="21"/>
          <w:lang w:val="en-GB"/>
        </w:rPr>
        <w:t xml:space="preserve">, or </w:t>
      </w:r>
      <w:r w:rsidR="00461884" w:rsidRPr="001964F2">
        <w:rPr>
          <w:sz w:val="21"/>
          <w:lang w:val="en-GB"/>
        </w:rPr>
        <w:t xml:space="preserve">with no more than 64 CSI-RS resources per frequency layer when all CSI-RS resources have been configured without </w:t>
      </w:r>
      <w:proofErr w:type="spellStart"/>
      <w:r w:rsidR="00461884" w:rsidRPr="001964F2">
        <w:rPr>
          <w:sz w:val="21"/>
          <w:lang w:val="en-GB"/>
        </w:rPr>
        <w:t>associatedSSB</w:t>
      </w:r>
      <w:proofErr w:type="spellEnd"/>
      <w:r w:rsidR="00461884" w:rsidRPr="001964F2">
        <w:rPr>
          <w:sz w:val="21"/>
          <w:lang w:val="en-GB"/>
        </w:rPr>
        <w:t xml:space="preserve"> or when only some of the CSI-RS resources have been configured with </w:t>
      </w:r>
      <w:proofErr w:type="spellStart"/>
      <w:r w:rsidR="00461884" w:rsidRPr="001964F2">
        <w:rPr>
          <w:sz w:val="21"/>
          <w:lang w:val="en-GB"/>
        </w:rPr>
        <w:t>associatedSSB</w:t>
      </w:r>
      <w:proofErr w:type="spellEnd"/>
      <w:r w:rsidR="001564F4" w:rsidRPr="001964F2">
        <w:rPr>
          <w:sz w:val="21"/>
          <w:lang w:val="en-GB"/>
        </w:rPr>
        <w:t xml:space="preserve">. </w:t>
      </w:r>
    </w:p>
    <w:p w:rsidR="00F5048A" w:rsidRPr="001964F2" w:rsidRDefault="00461884" w:rsidP="00461884">
      <w:pPr>
        <w:spacing w:before="120" w:after="120"/>
        <w:jc w:val="both"/>
        <w:textAlignment w:val="center"/>
        <w:rPr>
          <w:sz w:val="21"/>
          <w:lang w:val="en-GB"/>
        </w:rPr>
      </w:pPr>
      <w:r w:rsidRPr="001964F2">
        <w:rPr>
          <w:sz w:val="21"/>
          <w:lang w:val="en-GB"/>
        </w:rPr>
        <w:t xml:space="preserve">Once the </w:t>
      </w:r>
      <w:r w:rsidR="001564F4" w:rsidRPr="001964F2">
        <w:rPr>
          <w:sz w:val="21"/>
          <w:lang w:val="en-GB"/>
        </w:rPr>
        <w:t xml:space="preserve">bandwidth </w:t>
      </w:r>
      <w:r w:rsidR="00651324" w:rsidRPr="001964F2">
        <w:rPr>
          <w:sz w:val="21"/>
          <w:lang w:val="en-GB"/>
        </w:rPr>
        <w:t>set</w:t>
      </w:r>
      <w:r w:rsidR="00651324" w:rsidRPr="001964F2">
        <w:rPr>
          <w:rFonts w:eastAsiaTheme="minorEastAsia" w:hint="eastAsia"/>
          <w:sz w:val="21"/>
          <w:lang w:val="en-GB" w:eastAsia="zh-CN"/>
        </w:rPr>
        <w:t>/</w:t>
      </w:r>
      <w:r w:rsidR="001564F4" w:rsidRPr="001964F2">
        <w:rPr>
          <w:sz w:val="21"/>
          <w:lang w:val="en-GB"/>
        </w:rPr>
        <w:t>set</w:t>
      </w:r>
      <w:r w:rsidR="00651324" w:rsidRPr="001964F2">
        <w:rPr>
          <w:sz w:val="21"/>
          <w:lang w:val="en-GB"/>
        </w:rPr>
        <w:t>s</w:t>
      </w:r>
      <w:r w:rsidR="001564F4" w:rsidRPr="001964F2">
        <w:rPr>
          <w:sz w:val="21"/>
          <w:lang w:val="en-GB"/>
        </w:rPr>
        <w:t xml:space="preserve"> </w:t>
      </w:r>
      <w:r w:rsidRPr="001964F2">
        <w:rPr>
          <w:sz w:val="21"/>
          <w:lang w:val="en-GB"/>
        </w:rPr>
        <w:t xml:space="preserve">of the CSI-RS for RRM measurement </w:t>
      </w:r>
      <w:r w:rsidR="001564F4" w:rsidRPr="001964F2">
        <w:rPr>
          <w:sz w:val="21"/>
          <w:lang w:val="en-GB"/>
        </w:rPr>
        <w:t>is</w:t>
      </w:r>
      <w:r w:rsidR="00651324" w:rsidRPr="001964F2">
        <w:rPr>
          <w:rFonts w:eastAsiaTheme="minorEastAsia" w:hint="eastAsia"/>
          <w:sz w:val="21"/>
          <w:lang w:val="en-GB" w:eastAsia="zh-CN"/>
        </w:rPr>
        <w:t>/</w:t>
      </w:r>
      <w:r w:rsidR="00651324" w:rsidRPr="001964F2">
        <w:rPr>
          <w:rFonts w:eastAsiaTheme="minorEastAsia"/>
          <w:sz w:val="21"/>
          <w:lang w:val="en-GB" w:eastAsia="zh-CN"/>
        </w:rPr>
        <w:t>are</w:t>
      </w:r>
      <w:r w:rsidR="001564F4" w:rsidRPr="001964F2">
        <w:rPr>
          <w:sz w:val="21"/>
          <w:lang w:val="en-GB"/>
        </w:rPr>
        <w:t xml:space="preserve"> defined, we propose to define the CSI-RS based intra-frequency and inter-frequency measurement as follows.</w:t>
      </w:r>
    </w:p>
    <w:p w:rsidR="001564F4" w:rsidRPr="001964F2" w:rsidRDefault="001564F4" w:rsidP="00461884">
      <w:pPr>
        <w:spacing w:before="120" w:after="120"/>
        <w:jc w:val="both"/>
        <w:textAlignment w:val="center"/>
        <w:rPr>
          <w:rFonts w:eastAsiaTheme="minorEastAsia"/>
          <w:b/>
          <w:i/>
          <w:sz w:val="21"/>
          <w:lang w:val="en-GB" w:eastAsia="zh-CN"/>
        </w:rPr>
      </w:pPr>
      <w:r w:rsidRPr="001964F2">
        <w:rPr>
          <w:b/>
          <w:i/>
          <w:sz w:val="21"/>
          <w:lang w:val="en-GB"/>
        </w:rPr>
        <w:t xml:space="preserve">Proposal 1: </w:t>
      </w:r>
      <w:r w:rsidR="00CB073D" w:rsidRPr="001964F2">
        <w:rPr>
          <w:b/>
          <w:i/>
          <w:sz w:val="21"/>
          <w:lang w:val="en-GB"/>
        </w:rPr>
        <w:t>D</w:t>
      </w:r>
      <w:r w:rsidRPr="001964F2">
        <w:rPr>
          <w:b/>
          <w:i/>
          <w:sz w:val="21"/>
          <w:lang w:val="en-GB"/>
        </w:rPr>
        <w:t>efine CSI-RS based intra-frequency and inter-frequency measurement as follows</w:t>
      </w:r>
      <w:r w:rsidRPr="001964F2">
        <w:rPr>
          <w:rFonts w:eastAsiaTheme="minorEastAsia" w:hint="eastAsia"/>
          <w:b/>
          <w:i/>
          <w:sz w:val="21"/>
          <w:lang w:val="en-GB" w:eastAsia="zh-CN"/>
        </w:rPr>
        <w:t>,</w:t>
      </w:r>
    </w:p>
    <w:p w:rsidR="00877C55" w:rsidRPr="001964F2" w:rsidRDefault="00877C55" w:rsidP="00461884">
      <w:pPr>
        <w:spacing w:after="180"/>
        <w:ind w:leftChars="240" w:left="480"/>
        <w:jc w:val="both"/>
        <w:rPr>
          <w:rFonts w:eastAsia="宋体"/>
          <w:b/>
          <w:i/>
          <w:color w:val="000000"/>
          <w:sz w:val="21"/>
          <w:szCs w:val="20"/>
          <w:lang w:val="en-GB" w:eastAsia="zh-CN"/>
        </w:rPr>
      </w:pPr>
      <w:r w:rsidRPr="001964F2">
        <w:rPr>
          <w:rFonts w:eastAsia="宋体"/>
          <w:b/>
          <w:i/>
          <w:color w:val="000000"/>
          <w:sz w:val="21"/>
          <w:szCs w:val="20"/>
          <w:lang w:val="en-GB" w:eastAsia="zh-CN"/>
        </w:rPr>
        <w:t>-    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4F277A" w:rsidRPr="001964F2" w:rsidRDefault="00877C55" w:rsidP="00651324">
      <w:pPr>
        <w:spacing w:after="180"/>
        <w:ind w:leftChars="240" w:left="480"/>
        <w:jc w:val="both"/>
        <w:rPr>
          <w:rFonts w:eastAsia="宋体"/>
          <w:b/>
          <w:i/>
          <w:color w:val="000000"/>
          <w:sz w:val="21"/>
          <w:szCs w:val="20"/>
          <w:lang w:val="en-GB" w:eastAsia="zh-CN"/>
        </w:rPr>
      </w:pPr>
      <w:r w:rsidRPr="001964F2">
        <w:rPr>
          <w:rFonts w:eastAsia="宋体"/>
          <w:b/>
          <w:i/>
          <w:color w:val="000000"/>
          <w:sz w:val="21"/>
          <w:szCs w:val="20"/>
          <w:lang w:val="en-GB" w:eastAsia="zh-CN"/>
        </w:rPr>
        <w:lastRenderedPageBreak/>
        <w:t>-    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4F277A" w:rsidRPr="00877C55" w:rsidRDefault="004F277A" w:rsidP="00CC4930">
      <w:pPr>
        <w:pBdr>
          <w:bottom w:val="single" w:sz="4" w:space="1" w:color="auto"/>
        </w:pBdr>
        <w:tabs>
          <w:tab w:val="left" w:pos="2552"/>
        </w:tabs>
      </w:pPr>
    </w:p>
    <w:p w:rsidR="00AF7453" w:rsidRPr="00877C55" w:rsidRDefault="001A686C" w:rsidP="00CC4930">
      <w:pPr>
        <w:pStyle w:val="1"/>
        <w:spacing w:before="120" w:after="300"/>
        <w:ind w:left="787" w:hangingChars="280" w:hanging="787"/>
        <w:rPr>
          <w:rFonts w:ascii="Times New Roman" w:eastAsia="宋体" w:hAnsi="Times New Roman"/>
          <w:lang w:eastAsia="zh-CN"/>
        </w:rPr>
      </w:pPr>
      <w:r w:rsidRPr="00877C55">
        <w:rPr>
          <w:rFonts w:ascii="Times New Roman" w:eastAsia="宋体" w:hAnsi="Times New Roman"/>
          <w:lang w:eastAsia="zh-CN"/>
        </w:rPr>
        <w:t>Conclusion</w:t>
      </w:r>
    </w:p>
    <w:p w:rsidR="00461884" w:rsidRPr="001964F2" w:rsidRDefault="00AB6E41" w:rsidP="001A686C">
      <w:pPr>
        <w:pStyle w:val="a0"/>
        <w:rPr>
          <w:rFonts w:eastAsia="宋体"/>
          <w:color w:val="000000"/>
          <w:sz w:val="21"/>
          <w:szCs w:val="20"/>
          <w:lang w:val="en-GB" w:eastAsia="zh-CN"/>
        </w:rPr>
      </w:pPr>
      <w:r w:rsidRPr="001964F2">
        <w:rPr>
          <w:rFonts w:eastAsia="宋体"/>
          <w:color w:val="000000"/>
          <w:sz w:val="21"/>
          <w:szCs w:val="20"/>
          <w:lang w:val="en-GB" w:eastAsia="zh-CN"/>
        </w:rPr>
        <w:t>I</w:t>
      </w:r>
      <w:r w:rsidRPr="001964F2">
        <w:rPr>
          <w:rFonts w:eastAsia="宋体" w:hint="eastAsia"/>
          <w:color w:val="000000"/>
          <w:sz w:val="21"/>
          <w:szCs w:val="20"/>
          <w:lang w:val="en-GB" w:eastAsia="zh-CN"/>
        </w:rPr>
        <w:t xml:space="preserve">n this contribution, </w:t>
      </w:r>
      <w:r w:rsidR="00461884" w:rsidRPr="001964F2">
        <w:rPr>
          <w:rFonts w:eastAsia="宋体"/>
          <w:color w:val="000000"/>
          <w:sz w:val="21"/>
          <w:szCs w:val="20"/>
          <w:lang w:val="en-GB" w:eastAsia="zh-CN"/>
        </w:rPr>
        <w:t>we</w:t>
      </w:r>
      <w:r w:rsidR="001564F4" w:rsidRPr="001964F2">
        <w:rPr>
          <w:rFonts w:eastAsia="宋体" w:hint="eastAsia"/>
          <w:color w:val="000000"/>
          <w:sz w:val="21"/>
          <w:szCs w:val="20"/>
          <w:lang w:val="en-GB" w:eastAsia="zh-CN"/>
        </w:rPr>
        <w:t xml:space="preserve"> propose our </w:t>
      </w:r>
      <w:r w:rsidR="001564F4" w:rsidRPr="001964F2">
        <w:rPr>
          <w:rFonts w:eastAsia="宋体"/>
          <w:color w:val="000000"/>
          <w:sz w:val="21"/>
          <w:szCs w:val="20"/>
          <w:lang w:val="en-GB" w:eastAsia="zh-CN"/>
        </w:rPr>
        <w:t>view</w:t>
      </w:r>
      <w:r w:rsidR="001564F4" w:rsidRPr="001964F2">
        <w:rPr>
          <w:rFonts w:eastAsia="宋体" w:hint="eastAsia"/>
          <w:color w:val="000000"/>
          <w:sz w:val="21"/>
          <w:szCs w:val="20"/>
          <w:lang w:val="en-GB" w:eastAsia="zh-CN"/>
        </w:rPr>
        <w:t xml:space="preserve"> </w:t>
      </w:r>
      <w:r w:rsidR="001564F4" w:rsidRPr="001964F2">
        <w:rPr>
          <w:rFonts w:eastAsia="宋体"/>
          <w:color w:val="000000"/>
          <w:sz w:val="21"/>
          <w:szCs w:val="20"/>
          <w:lang w:val="en-GB" w:eastAsia="zh-CN"/>
        </w:rPr>
        <w:t>on definition</w:t>
      </w:r>
      <w:r w:rsidR="001564F4" w:rsidRPr="001964F2">
        <w:rPr>
          <w:rFonts w:eastAsia="宋体" w:hint="eastAsia"/>
          <w:color w:val="000000"/>
          <w:sz w:val="21"/>
          <w:szCs w:val="20"/>
          <w:lang w:val="en-GB" w:eastAsia="zh-CN"/>
        </w:rPr>
        <w:t xml:space="preserve"> </w:t>
      </w:r>
      <w:r w:rsidR="001564F4" w:rsidRPr="001964F2">
        <w:rPr>
          <w:rFonts w:eastAsia="宋体"/>
          <w:color w:val="000000"/>
          <w:sz w:val="21"/>
          <w:szCs w:val="20"/>
          <w:lang w:val="en-GB" w:eastAsia="zh-CN"/>
        </w:rPr>
        <w:t>of</w:t>
      </w:r>
      <w:r w:rsidR="00461884" w:rsidRPr="001964F2">
        <w:rPr>
          <w:rFonts w:eastAsia="宋体"/>
          <w:color w:val="000000"/>
          <w:sz w:val="21"/>
          <w:szCs w:val="20"/>
          <w:lang w:val="en-GB" w:eastAsia="zh-CN"/>
        </w:rPr>
        <w:t xml:space="preserve"> CSI-RS based intra-frequency and inter-frequency measurement</w:t>
      </w:r>
      <w:r w:rsidR="00461884" w:rsidRPr="001964F2">
        <w:rPr>
          <w:rFonts w:eastAsia="宋体" w:hint="eastAsia"/>
          <w:color w:val="000000"/>
          <w:sz w:val="21"/>
          <w:szCs w:val="20"/>
          <w:lang w:val="en-GB" w:eastAsia="zh-CN"/>
        </w:rPr>
        <w:t>.</w:t>
      </w:r>
    </w:p>
    <w:p w:rsidR="001564F4" w:rsidRPr="001964F2" w:rsidRDefault="001564F4" w:rsidP="001564F4">
      <w:pPr>
        <w:spacing w:before="120" w:after="120"/>
        <w:jc w:val="both"/>
        <w:textAlignment w:val="center"/>
        <w:rPr>
          <w:rFonts w:eastAsiaTheme="minorEastAsia"/>
          <w:b/>
          <w:i/>
          <w:sz w:val="21"/>
          <w:lang w:val="en-GB" w:eastAsia="zh-CN"/>
        </w:rPr>
      </w:pPr>
      <w:r w:rsidRPr="001964F2">
        <w:rPr>
          <w:b/>
          <w:i/>
          <w:sz w:val="21"/>
          <w:lang w:val="en-GB"/>
        </w:rPr>
        <w:t xml:space="preserve">Proposal 1: </w:t>
      </w:r>
      <w:r w:rsidR="00CB073D" w:rsidRPr="001964F2">
        <w:rPr>
          <w:b/>
          <w:i/>
          <w:sz w:val="21"/>
          <w:lang w:val="en-GB"/>
        </w:rPr>
        <w:t>D</w:t>
      </w:r>
      <w:r w:rsidRPr="001964F2">
        <w:rPr>
          <w:b/>
          <w:i/>
          <w:sz w:val="21"/>
          <w:lang w:val="en-GB"/>
        </w:rPr>
        <w:t>efine CSI-RS based intra-frequency and inter-frequency measurement as follows</w:t>
      </w:r>
      <w:r w:rsidRPr="001964F2">
        <w:rPr>
          <w:rFonts w:eastAsiaTheme="minorEastAsia" w:hint="eastAsia"/>
          <w:b/>
          <w:i/>
          <w:sz w:val="21"/>
          <w:lang w:val="en-GB" w:eastAsia="zh-CN"/>
        </w:rPr>
        <w:t>,</w:t>
      </w:r>
    </w:p>
    <w:p w:rsidR="001564F4" w:rsidRPr="001964F2" w:rsidRDefault="001564F4" w:rsidP="001564F4">
      <w:pPr>
        <w:spacing w:after="180"/>
        <w:ind w:leftChars="240" w:left="480"/>
        <w:jc w:val="both"/>
        <w:rPr>
          <w:rFonts w:eastAsia="宋体"/>
          <w:b/>
          <w:i/>
          <w:color w:val="000000"/>
          <w:sz w:val="21"/>
          <w:szCs w:val="20"/>
          <w:lang w:val="en-GB" w:eastAsia="zh-CN"/>
        </w:rPr>
      </w:pPr>
      <w:r w:rsidRPr="001964F2">
        <w:rPr>
          <w:rFonts w:eastAsia="宋体"/>
          <w:b/>
          <w:i/>
          <w:color w:val="000000"/>
          <w:sz w:val="21"/>
          <w:szCs w:val="20"/>
          <w:lang w:val="en-GB" w:eastAsia="zh-CN"/>
        </w:rPr>
        <w:t>-    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rsidR="00461884" w:rsidRPr="001964F2" w:rsidRDefault="001564F4" w:rsidP="00651324">
      <w:pPr>
        <w:spacing w:after="180"/>
        <w:ind w:leftChars="240" w:left="480"/>
        <w:jc w:val="both"/>
        <w:rPr>
          <w:rFonts w:eastAsia="宋体"/>
          <w:b/>
          <w:i/>
          <w:color w:val="000000"/>
          <w:sz w:val="21"/>
          <w:szCs w:val="20"/>
          <w:lang w:val="en-GB" w:eastAsia="zh-CN"/>
        </w:rPr>
      </w:pPr>
      <w:r w:rsidRPr="001964F2">
        <w:rPr>
          <w:rFonts w:eastAsia="宋体"/>
          <w:b/>
          <w:i/>
          <w:color w:val="000000"/>
          <w:sz w:val="21"/>
          <w:szCs w:val="20"/>
          <w:lang w:val="en-GB" w:eastAsia="zh-CN"/>
        </w:rPr>
        <w:t>-    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rsidR="007374EE" w:rsidRPr="00651324" w:rsidRDefault="007374EE" w:rsidP="007374EE">
      <w:pPr>
        <w:pBdr>
          <w:bottom w:val="single" w:sz="4" w:space="1" w:color="auto"/>
        </w:pBdr>
        <w:tabs>
          <w:tab w:val="left" w:pos="2552"/>
        </w:tabs>
        <w:rPr>
          <w:lang w:val="en-GB"/>
        </w:rPr>
      </w:pPr>
    </w:p>
    <w:p w:rsidR="00FE5799" w:rsidRPr="00877C55" w:rsidRDefault="00FE5799" w:rsidP="00FE5799">
      <w:pPr>
        <w:pStyle w:val="1"/>
        <w:rPr>
          <w:rFonts w:ascii="Times New Roman" w:hAnsi="Times New Roman"/>
        </w:rPr>
      </w:pPr>
      <w:r w:rsidRPr="00877C55">
        <w:rPr>
          <w:rFonts w:ascii="Times New Roman" w:hAnsi="Times New Roman"/>
        </w:rPr>
        <w:t>References</w:t>
      </w:r>
    </w:p>
    <w:p w:rsidR="00F93E52" w:rsidRPr="00877C55" w:rsidRDefault="00F93E52" w:rsidP="00F93E52">
      <w:pPr>
        <w:numPr>
          <w:ilvl w:val="0"/>
          <w:numId w:val="38"/>
        </w:numPr>
        <w:overflowPunct w:val="0"/>
        <w:autoSpaceDE w:val="0"/>
        <w:autoSpaceDN w:val="0"/>
        <w:adjustRightInd w:val="0"/>
        <w:spacing w:after="180"/>
        <w:textAlignment w:val="baseline"/>
        <w:rPr>
          <w:rFonts w:eastAsiaTheme="minorEastAsia"/>
          <w:sz w:val="22"/>
          <w:lang w:eastAsia="zh-CN"/>
        </w:rPr>
      </w:pPr>
      <w:r w:rsidRPr="00877C55">
        <w:rPr>
          <w:rFonts w:eastAsiaTheme="minorEastAsia"/>
          <w:sz w:val="22"/>
          <w:lang w:eastAsia="zh-CN"/>
        </w:rPr>
        <w:t>R4-1908403, Work plan for RRM requirements for CSI-RS based L3 measurement</w:t>
      </w:r>
      <w:r w:rsidRPr="00877C55">
        <w:rPr>
          <w:rFonts w:eastAsiaTheme="minorEastAsia"/>
          <w:sz w:val="22"/>
          <w:lang w:eastAsia="zh-CN"/>
        </w:rPr>
        <w:tab/>
      </w:r>
    </w:p>
    <w:p w:rsidR="00877C55" w:rsidRPr="009A54D4" w:rsidRDefault="00DF08E7" w:rsidP="009A54D4">
      <w:pPr>
        <w:numPr>
          <w:ilvl w:val="0"/>
          <w:numId w:val="38"/>
        </w:numPr>
        <w:overflowPunct w:val="0"/>
        <w:autoSpaceDE w:val="0"/>
        <w:autoSpaceDN w:val="0"/>
        <w:adjustRightInd w:val="0"/>
        <w:spacing w:after="180"/>
        <w:textAlignment w:val="baseline"/>
        <w:rPr>
          <w:rFonts w:eastAsiaTheme="minorEastAsia"/>
          <w:sz w:val="22"/>
          <w:lang w:eastAsia="zh-CN"/>
        </w:rPr>
      </w:pPr>
      <w:r w:rsidRPr="00877C55">
        <w:rPr>
          <w:rFonts w:eastAsiaTheme="minorEastAsia"/>
          <w:sz w:val="22"/>
          <w:lang w:eastAsia="zh-CN"/>
        </w:rPr>
        <w:t>RP-191580, New WID on RRM requirements for CSI-RS based L3 measurement</w:t>
      </w:r>
    </w:p>
    <w:sectPr w:rsidR="00877C55" w:rsidRPr="009A54D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C0D" w:rsidRDefault="00403C0D" w:rsidP="001B3EB1">
      <w:r>
        <w:separator/>
      </w:r>
    </w:p>
  </w:endnote>
  <w:endnote w:type="continuationSeparator" w:id="0">
    <w:p w:rsidR="00403C0D" w:rsidRDefault="00403C0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C0D" w:rsidRDefault="00403C0D" w:rsidP="001B3EB1">
      <w:r>
        <w:separator/>
      </w:r>
    </w:p>
  </w:footnote>
  <w:footnote w:type="continuationSeparator" w:id="0">
    <w:p w:rsidR="00403C0D" w:rsidRDefault="00403C0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4CA6FDC"/>
    <w:multiLevelType w:val="hybridMultilevel"/>
    <w:tmpl w:val="12164B2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6C84D88"/>
    <w:multiLevelType w:val="hybridMultilevel"/>
    <w:tmpl w:val="2160D3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0C75E7"/>
    <w:multiLevelType w:val="hybridMultilevel"/>
    <w:tmpl w:val="210E7D3A"/>
    <w:lvl w:ilvl="0" w:tplc="EB9AFA9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E089F"/>
    <w:multiLevelType w:val="hybridMultilevel"/>
    <w:tmpl w:val="05CE19C8"/>
    <w:lvl w:ilvl="0" w:tplc="E012C098">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08F3E58"/>
    <w:multiLevelType w:val="multilevel"/>
    <w:tmpl w:val="FDDC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5">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3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5">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7">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4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8">
    <w:nsid w:val="7DE21694"/>
    <w:multiLevelType w:val="hybridMultilevel"/>
    <w:tmpl w:val="C15A2574"/>
    <w:lvl w:ilvl="0" w:tplc="055C1338">
      <w:start w:val="1"/>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6"/>
  </w:num>
  <w:num w:numId="2">
    <w:abstractNumId w:val="1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7"/>
  </w:num>
  <w:num w:numId="6">
    <w:abstractNumId w:val="41"/>
  </w:num>
  <w:num w:numId="7">
    <w:abstractNumId w:val="36"/>
  </w:num>
  <w:num w:numId="8">
    <w:abstractNumId w:val="44"/>
  </w:num>
  <w:num w:numId="9">
    <w:abstractNumId w:val="18"/>
  </w:num>
  <w:num w:numId="10">
    <w:abstractNumId w:val="32"/>
  </w:num>
  <w:num w:numId="11">
    <w:abstractNumId w:val="8"/>
  </w:num>
  <w:num w:numId="12">
    <w:abstractNumId w:val="11"/>
  </w:num>
  <w:num w:numId="13">
    <w:abstractNumId w:val="30"/>
  </w:num>
  <w:num w:numId="14">
    <w:abstractNumId w:val="38"/>
  </w:num>
  <w:num w:numId="15">
    <w:abstractNumId w:val="21"/>
  </w:num>
  <w:num w:numId="16">
    <w:abstractNumId w:val="2"/>
  </w:num>
  <w:num w:numId="17">
    <w:abstractNumId w:val="28"/>
  </w:num>
  <w:num w:numId="18">
    <w:abstractNumId w:val="19"/>
  </w:num>
  <w:num w:numId="19">
    <w:abstractNumId w:val="45"/>
  </w:num>
  <w:num w:numId="20">
    <w:abstractNumId w:val="31"/>
  </w:num>
  <w:num w:numId="21">
    <w:abstractNumId w:val="37"/>
  </w:num>
  <w:num w:numId="22">
    <w:abstractNumId w:val="20"/>
  </w:num>
  <w:num w:numId="23">
    <w:abstractNumId w:val="16"/>
  </w:num>
  <w:num w:numId="24">
    <w:abstractNumId w:val="34"/>
  </w:num>
  <w:num w:numId="25">
    <w:abstractNumId w:val="29"/>
  </w:num>
  <w:num w:numId="26">
    <w:abstractNumId w:val="43"/>
  </w:num>
  <w:num w:numId="27">
    <w:abstractNumId w:val="24"/>
  </w:num>
  <w:num w:numId="28">
    <w:abstractNumId w:val="42"/>
  </w:num>
  <w:num w:numId="29">
    <w:abstractNumId w:val="6"/>
  </w:num>
  <w:num w:numId="30">
    <w:abstractNumId w:val="22"/>
  </w:num>
  <w:num w:numId="31">
    <w:abstractNumId w:val="27"/>
  </w:num>
  <w:num w:numId="32">
    <w:abstractNumId w:val="39"/>
  </w:num>
  <w:num w:numId="33">
    <w:abstractNumId w:val="25"/>
  </w:num>
  <w:num w:numId="34">
    <w:abstractNumId w:val="40"/>
  </w:num>
  <w:num w:numId="35">
    <w:abstractNumId w:val="23"/>
  </w:num>
  <w:num w:numId="36">
    <w:abstractNumId w:val="15"/>
  </w:num>
  <w:num w:numId="37">
    <w:abstractNumId w:val="26"/>
  </w:num>
  <w:num w:numId="38">
    <w:abstractNumId w:val="13"/>
  </w:num>
  <w:num w:numId="39">
    <w:abstractNumId w:val="33"/>
  </w:num>
  <w:num w:numId="40">
    <w:abstractNumId w:val="35"/>
  </w:num>
  <w:num w:numId="41">
    <w:abstractNumId w:val="3"/>
  </w:num>
  <w:num w:numId="42">
    <w:abstractNumId w:val="10"/>
  </w:num>
  <w:num w:numId="43">
    <w:abstractNumId w:val="5"/>
  </w:num>
  <w:num w:numId="44">
    <w:abstractNumId w:val="4"/>
  </w:num>
  <w:num w:numId="45">
    <w:abstractNumId w:val="14"/>
  </w:num>
  <w:num w:numId="46">
    <w:abstractNumId w:val="12"/>
  </w:num>
  <w:num w:numId="47">
    <w:abstractNumId w:val="48"/>
  </w:num>
  <w:num w:numId="48">
    <w:abstractNumId w:val="9"/>
  </w:num>
  <w:num w:numId="4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4F4"/>
    <w:rsid w:val="00156A26"/>
    <w:rsid w:val="00157326"/>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3BD4"/>
    <w:rsid w:val="0019548C"/>
    <w:rsid w:val="001954D6"/>
    <w:rsid w:val="00195659"/>
    <w:rsid w:val="001964F2"/>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2F77BE"/>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6D43"/>
    <w:rsid w:val="00397075"/>
    <w:rsid w:val="003A0D45"/>
    <w:rsid w:val="003A139E"/>
    <w:rsid w:val="003A1B0C"/>
    <w:rsid w:val="003A4868"/>
    <w:rsid w:val="003A5650"/>
    <w:rsid w:val="003B223B"/>
    <w:rsid w:val="003B2592"/>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A20"/>
    <w:rsid w:val="00400BF9"/>
    <w:rsid w:val="00400C8D"/>
    <w:rsid w:val="00403C0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1884"/>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5898"/>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0C84"/>
    <w:rsid w:val="004B47CB"/>
    <w:rsid w:val="004B4AA7"/>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7A"/>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1D5"/>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324"/>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0080"/>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686C"/>
    <w:rsid w:val="006A7F93"/>
    <w:rsid w:val="006A7FD5"/>
    <w:rsid w:val="006B06F2"/>
    <w:rsid w:val="006B0CBD"/>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4FCF"/>
    <w:rsid w:val="00747318"/>
    <w:rsid w:val="00747C66"/>
    <w:rsid w:val="00750D31"/>
    <w:rsid w:val="007522C8"/>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3C65"/>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77C55"/>
    <w:rsid w:val="0088061E"/>
    <w:rsid w:val="008830E8"/>
    <w:rsid w:val="00883887"/>
    <w:rsid w:val="00883CE2"/>
    <w:rsid w:val="00884FE3"/>
    <w:rsid w:val="008856C7"/>
    <w:rsid w:val="00886580"/>
    <w:rsid w:val="00886C88"/>
    <w:rsid w:val="008923A3"/>
    <w:rsid w:val="00892C46"/>
    <w:rsid w:val="00892F2F"/>
    <w:rsid w:val="00893066"/>
    <w:rsid w:val="008A117B"/>
    <w:rsid w:val="008A1CA9"/>
    <w:rsid w:val="008A2B7F"/>
    <w:rsid w:val="008A2BE6"/>
    <w:rsid w:val="008A3176"/>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6C9D"/>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0117"/>
    <w:rsid w:val="00992F40"/>
    <w:rsid w:val="0099559F"/>
    <w:rsid w:val="0099579E"/>
    <w:rsid w:val="00995AA1"/>
    <w:rsid w:val="00995C33"/>
    <w:rsid w:val="009961D6"/>
    <w:rsid w:val="00997B91"/>
    <w:rsid w:val="009A07FB"/>
    <w:rsid w:val="009A0B1F"/>
    <w:rsid w:val="009A250B"/>
    <w:rsid w:val="009A2A6D"/>
    <w:rsid w:val="009A4769"/>
    <w:rsid w:val="009A54D4"/>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380"/>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1373"/>
    <w:rsid w:val="00AC2A46"/>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D87"/>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3EED"/>
    <w:rsid w:val="00BC406C"/>
    <w:rsid w:val="00BC488D"/>
    <w:rsid w:val="00BC6721"/>
    <w:rsid w:val="00BC707E"/>
    <w:rsid w:val="00BC7291"/>
    <w:rsid w:val="00BC7332"/>
    <w:rsid w:val="00BD00E2"/>
    <w:rsid w:val="00BD057E"/>
    <w:rsid w:val="00BD219E"/>
    <w:rsid w:val="00BD6340"/>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073D"/>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098"/>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992"/>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8E7"/>
    <w:rsid w:val="00DF0A6A"/>
    <w:rsid w:val="00DF25D8"/>
    <w:rsid w:val="00DF2BA0"/>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A51"/>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0397"/>
    <w:rsid w:val="00F45613"/>
    <w:rsid w:val="00F459EC"/>
    <w:rsid w:val="00F45ED9"/>
    <w:rsid w:val="00F4614B"/>
    <w:rsid w:val="00F4626B"/>
    <w:rsid w:val="00F5048A"/>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3E52"/>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qFormat/>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styleId="af1">
    <w:name w:val="Normal (Web)"/>
    <w:basedOn w:val="a"/>
    <w:uiPriority w:val="99"/>
    <w:semiHidden/>
    <w:unhideWhenUsed/>
    <w:rsid w:val="00AC1373"/>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451825493">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02858257">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FB5E3-8D53-4065-9B77-54976319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27</cp:revision>
  <dcterms:created xsi:type="dcterms:W3CDTF">2019-04-25T03:28:00Z</dcterms:created>
  <dcterms:modified xsi:type="dcterms:W3CDTF">2019-10-02T14:37:00Z</dcterms:modified>
</cp:coreProperties>
</file>